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A6E" w:rsidRDefault="00775A6E" w:rsidP="00775A6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775A6E" w:rsidRPr="00701A59" w:rsidRDefault="00775A6E" w:rsidP="00775A6E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proofErr w:type="spellStart"/>
      <w:r>
        <w:rPr>
          <w:rFonts w:ascii="DCHBasisschrift" w:hAnsi="DCHBasisschrift"/>
          <w:b/>
          <w:sz w:val="44"/>
          <w:szCs w:val="44"/>
        </w:rPr>
        <w:t>Tschick</w:t>
      </w:r>
      <w:proofErr w:type="spellEnd"/>
    </w:p>
    <w:p w:rsidR="00775A6E" w:rsidRDefault="00775A6E" w:rsidP="00775A6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775A6E" w:rsidRDefault="00775A6E" w:rsidP="00775A6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775A6E" w:rsidRPr="00701A59" w:rsidRDefault="00775A6E" w:rsidP="00775A6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701A59">
        <w:rPr>
          <w:rFonts w:ascii="DCHBasisschrift" w:hAnsi="DCHBasisschrift"/>
          <w:b/>
          <w:sz w:val="28"/>
          <w:szCs w:val="28"/>
        </w:rPr>
        <w:t>lobales Verstehen</w:t>
      </w:r>
    </w:p>
    <w:p w:rsidR="00775A6E" w:rsidRPr="00701A59" w:rsidRDefault="00775A6E" w:rsidP="00775A6E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701A59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proofErr w:type="spellStart"/>
      <w:r w:rsidRPr="00701A59">
        <w:rPr>
          <w:rFonts w:ascii="DCHBasisschrift" w:hAnsi="DCHBasisschrift"/>
          <w:b/>
          <w:sz w:val="28"/>
          <w:szCs w:val="28"/>
        </w:rPr>
        <w:t>Tschick</w:t>
      </w:r>
      <w:proofErr w:type="spellEnd"/>
      <w:r>
        <w:rPr>
          <w:rFonts w:ascii="DCHBasisschrift" w:hAnsi="DCHBasisschrift"/>
          <w:b/>
          <w:sz w:val="28"/>
          <w:szCs w:val="28"/>
        </w:rPr>
        <w:t>»</w:t>
      </w:r>
      <w:r w:rsidRPr="00701A59">
        <w:rPr>
          <w:rFonts w:ascii="DCHBasisschrift" w:hAnsi="DCHBasisschrift"/>
          <w:sz w:val="28"/>
          <w:szCs w:val="28"/>
        </w:rPr>
        <w:t xml:space="preserve"> gehört oder gelesen.</w:t>
      </w:r>
    </w:p>
    <w:p w:rsidR="00775A6E" w:rsidRPr="00701A59" w:rsidRDefault="00775A6E" w:rsidP="00775A6E">
      <w:pPr>
        <w:rPr>
          <w:rFonts w:ascii="DCHBasisschrift" w:hAnsi="DCHBasisschrift"/>
          <w:sz w:val="28"/>
          <w:szCs w:val="28"/>
        </w:rPr>
      </w:pPr>
      <w:r w:rsidRPr="00701A59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775A6E" w:rsidRDefault="00775A6E" w:rsidP="00775A6E">
      <w:pPr>
        <w:rPr>
          <w:rFonts w:ascii="DCHBasisschrift" w:hAnsi="DCHBasisschrift"/>
          <w:sz w:val="28"/>
          <w:szCs w:val="28"/>
        </w:rPr>
      </w:pPr>
      <w:r w:rsidRPr="00701A59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775A6E" w:rsidRPr="00701A59" w:rsidRDefault="00775A6E" w:rsidP="00775A6E">
      <w:pPr>
        <w:rPr>
          <w:rFonts w:ascii="DCHBasisschrift" w:hAnsi="DCHBasisschrift"/>
          <w:sz w:val="28"/>
          <w:szCs w:val="28"/>
        </w:rPr>
      </w:pPr>
    </w:p>
    <w:p w:rsidR="00775A6E" w:rsidRPr="00701A59" w:rsidRDefault="00775A6E" w:rsidP="00775A6E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 w:rsidRPr="00701A59">
        <w:rPr>
          <w:rFonts w:ascii="DCHBasisschrift" w:hAnsi="DCHBasisschrift"/>
          <w:b/>
          <w:sz w:val="28"/>
          <w:szCs w:val="28"/>
        </w:rPr>
        <w:t>Teil 1</w:t>
      </w:r>
      <w:r>
        <w:rPr>
          <w:rFonts w:ascii="DCHBasisschrift" w:hAnsi="DCHBasisschrift"/>
          <w:b/>
          <w:sz w:val="28"/>
          <w:szCs w:val="28"/>
        </w:rPr>
        <w:t xml:space="preserve"> / </w:t>
      </w:r>
      <w:r w:rsidRPr="00701A59">
        <w:rPr>
          <w:rFonts w:ascii="DCHBasisschrift" w:hAnsi="DCHBasisschrift"/>
          <w:b/>
          <w:sz w:val="28"/>
          <w:szCs w:val="28"/>
        </w:rPr>
        <w:t>Aus dem Kapitel 18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 xml:space="preserve">sah </w:t>
            </w:r>
            <w:proofErr w:type="spellStart"/>
            <w:r w:rsidRPr="00701A59">
              <w:rPr>
                <w:rFonts w:ascii="DCHBasisschrift" w:hAnsi="DCHBasisschrift"/>
                <w:sz w:val="28"/>
                <w:szCs w:val="28"/>
              </w:rPr>
              <w:t>Tschick</w:t>
            </w:r>
            <w:proofErr w:type="spellEnd"/>
            <w:r w:rsidRPr="00701A59">
              <w:rPr>
                <w:rFonts w:ascii="DCHBasisschrift" w:hAnsi="DCHBasisschrift"/>
                <w:sz w:val="28"/>
                <w:szCs w:val="28"/>
              </w:rPr>
              <w:t xml:space="preserve"> im Dauerlauf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verraten? sicher nicht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 xml:space="preserve">Neustart (keine </w:t>
            </w:r>
            <w:proofErr w:type="gramStart"/>
            <w:r w:rsidRPr="00701A59">
              <w:rPr>
                <w:rFonts w:ascii="DCHBasisschrift" w:hAnsi="DCHBasisschrift"/>
                <w:sz w:val="28"/>
                <w:szCs w:val="28"/>
              </w:rPr>
              <w:t>Chance!:))</w:t>
            </w:r>
            <w:proofErr w:type="gramEnd"/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Lada war geklaut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ballerte ihm in den Rücken; tot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wo bist du denn immer?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versteckte mich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Rumgeballert, im Pool gewesen; Bier getrunken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blieb bei einem freien Platz stehen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Pr="00701A59">
              <w:rPr>
                <w:rFonts w:ascii="DCHBasisschrift" w:hAnsi="DCHBasisschrift"/>
                <w:sz w:val="28"/>
                <w:szCs w:val="28"/>
              </w:rPr>
              <w:t>Machen wir einfach Urlaub!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b/>
                <w:sz w:val="28"/>
                <w:szCs w:val="28"/>
              </w:rPr>
            </w:pPr>
            <w:r w:rsidRPr="00701A59">
              <w:rPr>
                <w:rFonts w:ascii="DCHBasisschrift" w:hAnsi="DCHBasisschrift"/>
                <w:sz w:val="28"/>
                <w:szCs w:val="28"/>
              </w:rPr>
              <w:t>egal wohin</w:t>
            </w:r>
          </w:p>
        </w:tc>
      </w:tr>
      <w:tr w:rsidR="00775A6E" w:rsidRPr="00701A59" w:rsidTr="00B84B11">
        <w:tc>
          <w:tcPr>
            <w:tcW w:w="8494" w:type="dxa"/>
            <w:vAlign w:val="center"/>
          </w:tcPr>
          <w:p w:rsidR="00775A6E" w:rsidRPr="00701A59" w:rsidRDefault="00775A6E" w:rsidP="00B84B11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Pr="00701A59">
              <w:rPr>
                <w:rFonts w:ascii="DCHBasisschrift" w:hAnsi="DCHBasisschrift"/>
                <w:sz w:val="28"/>
                <w:szCs w:val="28"/>
              </w:rPr>
              <w:t>Nee. Drück mal auf Start.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</w:tbl>
    <w:p w:rsidR="00C828E2" w:rsidRDefault="00C828E2" w:rsidP="00775A6E">
      <w:bookmarkStart w:id="0" w:name="_GoBack"/>
      <w:bookmarkEnd w:id="0"/>
    </w:p>
    <w:sectPr w:rsidR="00C828E2" w:rsidSect="00357B43">
      <w:footerReference w:type="even" r:id="rId4"/>
      <w:footerReference w:type="default" r:id="rId5"/>
      <w:pgSz w:w="11900" w:h="16840"/>
      <w:pgMar w:top="709" w:right="1417" w:bottom="1276" w:left="1417" w:header="708" w:footer="26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775A6E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775A6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701A59" w:rsidRDefault="00775A6E">
    <w:pPr>
      <w:pStyle w:val="Fuzeile"/>
      <w:rPr>
        <w:sz w:val="22"/>
        <w:szCs w:val="22"/>
      </w:rPr>
    </w:pPr>
    <w:r w:rsidRPr="00701A59">
      <w:rPr>
        <w:sz w:val="22"/>
        <w:szCs w:val="22"/>
      </w:rPr>
      <w:t>LP21</w:t>
    </w:r>
    <w:r w:rsidRPr="00701A59">
      <w:rPr>
        <w:sz w:val="22"/>
        <w:szCs w:val="22"/>
      </w:rPr>
      <w:br/>
      <w:t>Hören D.1.B.1.d-g</w:t>
    </w:r>
    <w:r w:rsidRPr="00701A59">
      <w:rPr>
        <w:sz w:val="22"/>
        <w:szCs w:val="22"/>
      </w:rPr>
      <w:br/>
      <w:t>Lesen D.2.C.1.d-g</w:t>
    </w:r>
    <w:r w:rsidRPr="00701A59">
      <w:rPr>
        <w:sz w:val="22"/>
        <w:szCs w:val="22"/>
      </w:rPr>
      <w:tab/>
    </w:r>
    <w:r w:rsidRPr="00701A59">
      <w:rPr>
        <w:sz w:val="22"/>
        <w:szCs w:val="22"/>
      </w:rPr>
      <w:tab/>
      <w:t>bewegte-geschichten.ch</w:t>
    </w:r>
    <w:r w:rsidRPr="00701A59">
      <w:rPr>
        <w:sz w:val="22"/>
        <w:szCs w:val="22"/>
      </w:rPr>
      <w:br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A6E"/>
    <w:rsid w:val="00775A6E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6D2E4F1"/>
  <w15:chartTrackingRefBased/>
  <w15:docId w15:val="{EF74C4E9-3A73-2F4E-8F4B-AA472374A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775A6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75A6E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775A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75A6E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775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2019-09-07T18:47:00Z</dcterms:created>
  <dcterms:modified xsi:type="dcterms:W3CDTF">2019-09-07T18:47:00Z</dcterms:modified>
</cp:coreProperties>
</file>